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970" w:rsidRPr="00F01970" w:rsidRDefault="0005119F" w:rsidP="00F01970">
      <w:pPr>
        <w:outlineLvl w:val="1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Статья в СМИ: </w:t>
      </w:r>
      <w:r w:rsidR="00F01970" w:rsidRPr="00F01970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11 декабря - Всемирный день борьбы с бронхиальной астмой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>Всемирный день борьбы с бронхиальной астмой проводится каждый год 11 декабря. Впервые он был проведён в 1998 году Всемирной организацией здравоохранения в содружестве с рядом международных организаций, занимающихся исследованиями в области бронхиальной астмы.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 xml:space="preserve">Цели проведения Всемирного дня - повышение знаний о бронхиальной астме среди населения и пациентов, информирование о профилактике, выявление новых случаев болезни на ранней стадии, повышение качества оказания медицинской помощи больным. 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>Бронхиальная астма - это заболевание дыхательной системы, при котором периодически возникают затрудненное дыхание, одышка, удушье, приступы кашля или свистящее дыхание, слышное на расстоянии.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 xml:space="preserve">Факторы риска бронхиальной астмы могут быть классифицированы на внутренние (обуславливающие предрасположенность конкретного человека к этому заболеванию) и внешние (способствующие манифестации заболевания у предрасположенных людей, а также провоцирующие возникновение обострений (астматических приступов). 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 xml:space="preserve">Внутренние факторы риска развития бронхиальной астмы включают в себя: 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>- наследственность;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>- пол;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>- ожирение.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 xml:space="preserve">Конечно, наличие одного или нескольких этих факторов не означает, что такой человек обязательно заболеет бронхиальной астмой. Но при дополнительном влиянии провоцирующих внешних факторов вероятность заболеть существенно повышается. 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 xml:space="preserve">Внешние факторы риска бронхиальной астмы иначе еще называют «триггеры» (англ. </w:t>
      </w:r>
      <w:proofErr w:type="spellStart"/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>Trigger</w:t>
      </w:r>
      <w:proofErr w:type="spellEnd"/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 xml:space="preserve"> – «спусковой крючок»). Влияние триггеров непосредственно запускает патологический процесс, способствуя манифестации заболевания, либо вызывает его обострение.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>Наиболее важными причинами астмы являются: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>- различные аллергены (особенно - ингаляционные, непосредственно действующие на дыхательные пути);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>- профессиональные вредные факторы;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>- загрязнение окружающей среды;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>- курение.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>Также пусковыми факторами, способствующими обострению астматических приступов, могут выступать: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>- физические нагрузки;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>- эмоциональное перенапряжение;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>- воздействие холода или перегрев;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lastRenderedPageBreak/>
        <w:t>- острые заболевания дыхательных путей (вирусные или бактериальные);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>- менструация и беременность;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 xml:space="preserve">- некоторые лекарственные препараты и другие причины. 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 xml:space="preserve">Профилактика бронхиальной астмы 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>1. Регулярно проветривайте помещение, в котором находитесь.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>2. По возможности смените место жительство (если ваш дом находится в экологически неблагоприятном месте).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>3. Не заводите животных, рыбок и птиц в доме. Если завели, следите за их гигиеной, тщательно пылесосьте ковры, игрушки, чаще делайте влажную уборку.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>4. Не используйте духи, дезодоранты, освежители воздуха, ароматические свечи.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 xml:space="preserve">5. Покупайте </w:t>
      </w:r>
      <w:proofErr w:type="spellStart"/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>гипоаллергенные</w:t>
      </w:r>
      <w:proofErr w:type="spellEnd"/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 xml:space="preserve"> стиральные порошки и </w:t>
      </w:r>
      <w:proofErr w:type="spellStart"/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>дезинфектанты</w:t>
      </w:r>
      <w:proofErr w:type="spellEnd"/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>.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>6. Закаляйтесь.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>7. Вовремя лечите респираторные заболевания.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>8. Занимайтесь спортом, ведите здоровый образ жизни.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>9. Чаще гуляйте.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>10. Летом выезжайте на море.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>11. Не курите. Избегайте прокуренных помещений.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>12. Старайтесь, чтобы в вашем доме было как можно меньше ковров и мягких игрушек. Мягкие игрушки не забывайте стирать при температуре 60 градусов. Если их стирать нельзя, можно упаковать в полиэтиленовый пакет и поместить в морозильную камеру. Как и белье, периодически выносите на мороз на балкон.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>13. Меняйте постельное белье не реже 1 раза в 2 недели.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>14. Уменьшите количество комнатных растений.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>15. Замените тяжелые плотные шторы легко стирающимися.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>16. Уберите все книги в застекленные полки.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 xml:space="preserve">Мифы и суждения о бронхиальной астме 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>1. Астма - детское заболевание и ее часто «перерастают».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>И правда, и неправда.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>Примерно в 90% случаев астма начинается с детского возраста. В период созревания организма она может никак себя не проявлять, но это не означает, что болезнь отступила. В более старшем возрасте астма может снова дать о себе знать при тяжёлой пневмонии, выраженном стрессе, после родов или в период угасания фертильной функции у женщин. Внезапные проявления астмы в 45–50 лет чаще всего означают, что человек был астматиком с детства.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lastRenderedPageBreak/>
        <w:t>2. Без аллергии астмы не бывает.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>Неправда.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>Такой стереотип возник не случайно: чаще всего астма действительно возникает на фоне аллергии. Однако врачи выделяют пять клинических фенотипов бронхиальной астмы, и только один из них аллергический. Например, астма, которая развивается в зрелом возрасте — это не аллергическая астма.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 xml:space="preserve">3. Астма - последствие частых простуд и </w:t>
      </w:r>
      <w:proofErr w:type="spellStart"/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>недолеченных</w:t>
      </w:r>
      <w:proofErr w:type="spellEnd"/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 xml:space="preserve"> бронхитов.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>И правда, и неправда.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 xml:space="preserve">При частых простудах развивается другое заболевание — хроническая </w:t>
      </w:r>
      <w:proofErr w:type="spellStart"/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>обструктивная</w:t>
      </w:r>
      <w:proofErr w:type="spellEnd"/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 xml:space="preserve"> болезнь лёгких (ХОБЛ). А астма чаще возникает на фоне аллергии, которая переключилась на бронхи.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 xml:space="preserve">В редких случаях частые и </w:t>
      </w:r>
      <w:proofErr w:type="spellStart"/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>недолеченные</w:t>
      </w:r>
      <w:proofErr w:type="spellEnd"/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 xml:space="preserve"> простуды запускают сложный рецепторный механизм, и возникает так называемая астма физического усилия. В этом случае пациент сталкивается с затруднённым дыханием и кашлем при физических нагрузках.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>4. Астма — наследственная болезнь.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>Правда.</w:t>
      </w:r>
    </w:p>
    <w:p w:rsidR="00F01970" w:rsidRPr="00F01970" w:rsidRDefault="00F01970" w:rsidP="00F01970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</w:pPr>
      <w:r w:rsidRPr="00F01970">
        <w:rPr>
          <w:rFonts w:ascii="Times New Roman" w:eastAsia="Times New Roman" w:hAnsi="Times New Roman" w:cs="Times New Roman"/>
          <w:color w:val="242424"/>
          <w:sz w:val="21"/>
          <w:szCs w:val="21"/>
          <w:lang w:eastAsia="ru-RU"/>
        </w:rPr>
        <w:t>Астма наследуется от ближайших родственников — то есть напрямую от родителей, не через поколения. Если родители астматики, то вероятность, что у ребёнка будет такой же диагноз, превышает 90%. Интересно, что эта статистика касается в основном первого ребёнка. У второго и последующих детей астмы может не быть. Однозначного объяснения этому явлению пока нет.</w:t>
      </w:r>
    </w:p>
    <w:p w:rsidR="0005119F" w:rsidRPr="0005119F" w:rsidRDefault="0005119F" w:rsidP="0005119F">
      <w:pPr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</w:p>
    <w:p w:rsidR="003903B3" w:rsidRDefault="00F01970" w:rsidP="0005119F">
      <w:pPr>
        <w:jc w:val="both"/>
        <w:rPr>
          <w:rFonts w:ascii="Times New Roman" w:hAnsi="Times New Roman" w:cs="Times New Roman"/>
        </w:rPr>
      </w:pPr>
    </w:p>
    <w:p w:rsidR="0005119F" w:rsidRPr="0005119F" w:rsidRDefault="0005119F" w:rsidP="000511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 xml:space="preserve">Источник: </w:t>
      </w:r>
      <w:hyperlink r:id="rId5" w:tgtFrame="_blank" w:history="1">
        <w:r w:rsidRPr="0005119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rospotrebnadzor.ru</w:t>
        </w:r>
      </w:hyperlink>
    </w:p>
    <w:p w:rsidR="0005119F" w:rsidRDefault="0005119F" w:rsidP="0005119F">
      <w:pPr>
        <w:pStyle w:val="a4"/>
        <w:rPr>
          <w:rFonts w:ascii="Times New Roman" w:hAnsi="Times New Roman" w:cs="Times New Roman"/>
        </w:rPr>
      </w:pPr>
    </w:p>
    <w:p w:rsidR="0005119F" w:rsidRDefault="0005119F" w:rsidP="0005119F">
      <w:pPr>
        <w:pStyle w:val="a4"/>
        <w:rPr>
          <w:rFonts w:ascii="Times New Roman" w:hAnsi="Times New Roman" w:cs="Times New Roman"/>
        </w:rPr>
      </w:pPr>
    </w:p>
    <w:p w:rsidR="00F01970" w:rsidRDefault="00F01970" w:rsidP="0005119F">
      <w:pPr>
        <w:pStyle w:val="a4"/>
        <w:rPr>
          <w:rFonts w:ascii="Times New Roman" w:hAnsi="Times New Roman" w:cs="Times New Roman"/>
        </w:rPr>
      </w:pPr>
    </w:p>
    <w:p w:rsidR="0005119F" w:rsidRPr="0005119F" w:rsidRDefault="0005119F" w:rsidP="0005119F">
      <w:pPr>
        <w:pStyle w:val="a4"/>
        <w:rPr>
          <w:rFonts w:ascii="Times New Roman" w:hAnsi="Times New Roman" w:cs="Times New Roman"/>
        </w:rPr>
      </w:pPr>
      <w:r w:rsidRPr="0005119F">
        <w:rPr>
          <w:rFonts w:ascii="Times New Roman" w:hAnsi="Times New Roman" w:cs="Times New Roman"/>
        </w:rPr>
        <w:t>Согласовано:</w:t>
      </w:r>
    </w:p>
    <w:p w:rsidR="0005119F" w:rsidRPr="0005119F" w:rsidRDefault="0005119F" w:rsidP="0005119F">
      <w:pPr>
        <w:pStyle w:val="a4"/>
        <w:rPr>
          <w:rFonts w:ascii="Times New Roman" w:hAnsi="Times New Roman" w:cs="Times New Roman"/>
        </w:rPr>
      </w:pPr>
      <w:proofErr w:type="spellStart"/>
      <w:r w:rsidRPr="0005119F">
        <w:rPr>
          <w:rFonts w:ascii="Times New Roman" w:hAnsi="Times New Roman" w:cs="Times New Roman"/>
        </w:rPr>
        <w:t>И.о</w:t>
      </w:r>
      <w:proofErr w:type="spellEnd"/>
      <w:r w:rsidRPr="0005119F">
        <w:rPr>
          <w:rFonts w:ascii="Times New Roman" w:hAnsi="Times New Roman" w:cs="Times New Roman"/>
        </w:rPr>
        <w:t>. начальника Южного Екатеринбургского</w:t>
      </w:r>
    </w:p>
    <w:p w:rsidR="0005119F" w:rsidRPr="0005119F" w:rsidRDefault="0005119F" w:rsidP="0005119F">
      <w:pPr>
        <w:pStyle w:val="a4"/>
        <w:rPr>
          <w:rFonts w:ascii="Times New Roman" w:hAnsi="Times New Roman" w:cs="Times New Roman"/>
        </w:rPr>
      </w:pPr>
      <w:proofErr w:type="gramStart"/>
      <w:r w:rsidRPr="0005119F">
        <w:rPr>
          <w:rFonts w:ascii="Times New Roman" w:hAnsi="Times New Roman" w:cs="Times New Roman"/>
        </w:rPr>
        <w:t>отдела</w:t>
      </w:r>
      <w:proofErr w:type="gramEnd"/>
      <w:r w:rsidRPr="0005119F">
        <w:rPr>
          <w:rFonts w:ascii="Times New Roman" w:hAnsi="Times New Roman" w:cs="Times New Roman"/>
        </w:rPr>
        <w:t xml:space="preserve"> Управления </w:t>
      </w:r>
      <w:proofErr w:type="spellStart"/>
      <w:r w:rsidRPr="0005119F">
        <w:rPr>
          <w:rFonts w:ascii="Times New Roman" w:hAnsi="Times New Roman" w:cs="Times New Roman"/>
        </w:rPr>
        <w:t>Роспотребнадзора</w:t>
      </w:r>
      <w:proofErr w:type="spellEnd"/>
    </w:p>
    <w:p w:rsidR="0005119F" w:rsidRPr="0005119F" w:rsidRDefault="0005119F" w:rsidP="0005119F">
      <w:pPr>
        <w:pStyle w:val="a4"/>
        <w:rPr>
          <w:rFonts w:ascii="Times New Roman" w:hAnsi="Times New Roman" w:cs="Times New Roman"/>
        </w:rPr>
      </w:pPr>
      <w:proofErr w:type="gramStart"/>
      <w:r w:rsidRPr="0005119F">
        <w:rPr>
          <w:rFonts w:ascii="Times New Roman" w:hAnsi="Times New Roman" w:cs="Times New Roman"/>
        </w:rPr>
        <w:t>по</w:t>
      </w:r>
      <w:proofErr w:type="gramEnd"/>
      <w:r w:rsidRPr="0005119F">
        <w:rPr>
          <w:rFonts w:ascii="Times New Roman" w:hAnsi="Times New Roman" w:cs="Times New Roman"/>
        </w:rPr>
        <w:t xml:space="preserve"> Свердловской области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Н.В. Шатова</w:t>
      </w:r>
    </w:p>
    <w:p w:rsidR="0005119F" w:rsidRPr="0005119F" w:rsidRDefault="0005119F" w:rsidP="0005119F">
      <w:pPr>
        <w:pStyle w:val="a4"/>
        <w:rPr>
          <w:rFonts w:ascii="Times New Roman" w:hAnsi="Times New Roman" w:cs="Times New Roman"/>
        </w:rPr>
      </w:pPr>
    </w:p>
    <w:p w:rsidR="0005119F" w:rsidRPr="0005119F" w:rsidRDefault="0005119F" w:rsidP="0005119F">
      <w:pPr>
        <w:pStyle w:val="a4"/>
        <w:rPr>
          <w:rFonts w:ascii="Times New Roman" w:hAnsi="Times New Roman" w:cs="Times New Roman"/>
        </w:rPr>
      </w:pPr>
    </w:p>
    <w:p w:rsidR="0005119F" w:rsidRDefault="0005119F" w:rsidP="0005119F">
      <w:pPr>
        <w:ind w:left="709" w:hanging="817"/>
        <w:jc w:val="both"/>
        <w:rPr>
          <w:rFonts w:ascii="Times New Roman" w:hAnsi="Times New Roman" w:cs="Times New Roman"/>
          <w:sz w:val="20"/>
          <w:szCs w:val="20"/>
        </w:rPr>
      </w:pPr>
    </w:p>
    <w:p w:rsidR="00F01970" w:rsidRDefault="00F01970" w:rsidP="0005119F">
      <w:pPr>
        <w:ind w:left="709" w:hanging="817"/>
        <w:jc w:val="both"/>
        <w:rPr>
          <w:rFonts w:ascii="Times New Roman" w:hAnsi="Times New Roman" w:cs="Times New Roman"/>
          <w:sz w:val="20"/>
          <w:szCs w:val="20"/>
        </w:rPr>
      </w:pPr>
    </w:p>
    <w:p w:rsidR="00F01970" w:rsidRDefault="00F01970" w:rsidP="0005119F">
      <w:pPr>
        <w:ind w:left="709" w:hanging="817"/>
        <w:jc w:val="both"/>
        <w:rPr>
          <w:rFonts w:ascii="Times New Roman" w:hAnsi="Times New Roman" w:cs="Times New Roman"/>
          <w:sz w:val="20"/>
          <w:szCs w:val="20"/>
        </w:rPr>
      </w:pPr>
    </w:p>
    <w:p w:rsidR="00F01970" w:rsidRDefault="00F01970" w:rsidP="0005119F">
      <w:pPr>
        <w:ind w:left="709" w:hanging="817"/>
        <w:jc w:val="both"/>
        <w:rPr>
          <w:rFonts w:ascii="Times New Roman" w:hAnsi="Times New Roman" w:cs="Times New Roman"/>
          <w:sz w:val="20"/>
          <w:szCs w:val="20"/>
        </w:rPr>
      </w:pPr>
    </w:p>
    <w:p w:rsidR="00F01970" w:rsidRDefault="00F01970" w:rsidP="0005119F">
      <w:pPr>
        <w:ind w:left="709" w:hanging="817"/>
        <w:jc w:val="both"/>
        <w:rPr>
          <w:rFonts w:ascii="Times New Roman" w:hAnsi="Times New Roman" w:cs="Times New Roman"/>
          <w:sz w:val="20"/>
          <w:szCs w:val="20"/>
        </w:rPr>
      </w:pPr>
    </w:p>
    <w:p w:rsidR="00F01970" w:rsidRDefault="00F01970" w:rsidP="0005119F">
      <w:pPr>
        <w:ind w:left="709" w:hanging="817"/>
        <w:jc w:val="both"/>
        <w:rPr>
          <w:rFonts w:ascii="Times New Roman" w:hAnsi="Times New Roman" w:cs="Times New Roman"/>
          <w:sz w:val="20"/>
          <w:szCs w:val="20"/>
        </w:rPr>
      </w:pPr>
    </w:p>
    <w:p w:rsidR="0005119F" w:rsidRPr="002503B0" w:rsidRDefault="0005119F" w:rsidP="0005119F">
      <w:pPr>
        <w:ind w:left="709" w:hanging="817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2503B0">
        <w:rPr>
          <w:rFonts w:ascii="Times New Roman" w:hAnsi="Times New Roman" w:cs="Times New Roman"/>
          <w:sz w:val="20"/>
          <w:szCs w:val="20"/>
        </w:rPr>
        <w:t>Исполнитель: Кутузова Ж</w:t>
      </w:r>
      <w:r>
        <w:rPr>
          <w:rFonts w:ascii="Times New Roman" w:hAnsi="Times New Roman" w:cs="Times New Roman"/>
          <w:sz w:val="20"/>
          <w:szCs w:val="20"/>
        </w:rPr>
        <w:t xml:space="preserve">анна </w:t>
      </w:r>
      <w:r w:rsidRPr="002503B0">
        <w:rPr>
          <w:rFonts w:ascii="Times New Roman" w:hAnsi="Times New Roman" w:cs="Times New Roman"/>
          <w:sz w:val="20"/>
          <w:szCs w:val="20"/>
        </w:rPr>
        <w:t>К</w:t>
      </w:r>
      <w:r>
        <w:rPr>
          <w:rFonts w:ascii="Times New Roman" w:hAnsi="Times New Roman" w:cs="Times New Roman"/>
          <w:sz w:val="20"/>
          <w:szCs w:val="20"/>
        </w:rPr>
        <w:t>анифовна</w:t>
      </w:r>
    </w:p>
    <w:p w:rsidR="0005119F" w:rsidRPr="0005119F" w:rsidRDefault="0005119F" w:rsidP="0005119F">
      <w:pPr>
        <w:jc w:val="both"/>
        <w:rPr>
          <w:rFonts w:ascii="Times New Roman" w:hAnsi="Times New Roman" w:cs="Times New Roman"/>
        </w:rPr>
      </w:pPr>
    </w:p>
    <w:sectPr w:rsidR="0005119F" w:rsidRPr="0005119F" w:rsidSect="0005119F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67B48"/>
    <w:multiLevelType w:val="multilevel"/>
    <w:tmpl w:val="A2C63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19F"/>
    <w:rsid w:val="00035CFD"/>
    <w:rsid w:val="0005119F"/>
    <w:rsid w:val="00C366C6"/>
    <w:rsid w:val="00DF42C9"/>
    <w:rsid w:val="00F0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550F41-65C3-41F5-9AC9-14D29D272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ate2">
    <w:name w:val="date2"/>
    <w:basedOn w:val="a"/>
    <w:rsid w:val="0005119F"/>
    <w:pPr>
      <w:spacing w:before="60" w:after="60" w:line="240" w:lineRule="auto"/>
      <w:jc w:val="both"/>
    </w:pPr>
    <w:rPr>
      <w:rFonts w:ascii="Times New Roman" w:eastAsia="Times New Roman" w:hAnsi="Times New Roman" w:cs="Times New Roman"/>
      <w:i/>
      <w:iCs/>
      <w:color w:val="7B7B7B"/>
      <w:lang w:eastAsia="ru-RU"/>
    </w:rPr>
  </w:style>
  <w:style w:type="character" w:styleId="a3">
    <w:name w:val="Hyperlink"/>
    <w:basedOn w:val="a0"/>
    <w:uiPriority w:val="99"/>
    <w:semiHidden/>
    <w:unhideWhenUsed/>
    <w:rsid w:val="0005119F"/>
    <w:rPr>
      <w:color w:val="0000FF"/>
      <w:u w:val="single"/>
    </w:rPr>
  </w:style>
  <w:style w:type="character" w:customStyle="1" w:styleId="link1">
    <w:name w:val="link1"/>
    <w:basedOn w:val="a0"/>
    <w:rsid w:val="0005119F"/>
    <w:rPr>
      <w:strike w:val="0"/>
      <w:dstrike w:val="0"/>
      <w:u w:val="none"/>
      <w:effect w:val="none"/>
    </w:rPr>
  </w:style>
  <w:style w:type="paragraph" w:styleId="a4">
    <w:name w:val="No Spacing"/>
    <w:uiPriority w:val="1"/>
    <w:qFormat/>
    <w:rsid w:val="0005119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511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11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0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6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42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4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28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573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420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593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738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679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984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753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9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287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76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48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062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57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51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31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18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5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7653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87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yandex.ru/clck/jsredir?bu=3ju33h&amp;from=yandex.ru%3Bsearch%2F%3Bweb%3B%3B&amp;text=&amp;etext=8740.Cnyl-4Qea1II8CQq2Ps-cfR5bA29yjsZLyj3jzqGi03xuNqhX4B_U6QvBeaLxU_aAThma6ArdKZstDTKs9Y98Q.66295e33b387653f4430659316c3a6e90b1d6608&amp;uuid=&amp;state=PEtFfuTeVD4jaxywoSUvtB2i7c0_vxGdh55VB9hR14QS1N0NrQgnV16vRuzYFaOEtkZ_ezqvSPNIGcT2yxW9nUj7PITPDQoYMYeYzi0e7iqzXxWraKZjE0yFDhmLmGmv&amp;&amp;cst=AiuY0DBWFJ4BWM_uhLTTxNG5Swe_JeTDOmVS1opp_zpZeTpaKkx_23zEM7_EP5aGou5w1Uk2nywQsj41f_0NlR9MdidTd_yZcPhFd5Mp7PpjjVnt2pkHO4T4NHFPXISTFdGmyy4rPOUhGPzHjPpCAhoMFOwyrvyaMLz3xC91w_aIBjPEqAdxEyJ3MUfmkGXh-uCje29hRIZTj3ZG2gKbwWCHr-8DSyhBqgkxcN_o6fLM5Z_Ki3b77LlUA69p6Iz5AZCN1nKO7xaFSqoP-VgyCcf_tO9M4bbqlOzG8LoRmQfn3nUdoh5NgkxBRgkFsHSKDZPa4JtGr7ECdjXXgDpZPvqUOtopakEf4ZTt3GCXSfFWRWYdIHGmO6wQefM3wQPlznank5TP3kWUImiUlA6iFhov4ozZ4G04-8yYF9A7kKgN_haUjhzwM2dK7RULZW7rDLHbjSVEO3ME2-4g8TdgJbWFKdQNPLeEQ1MeLKLgHvHYvzFDs2kGWyegYiI9fvpuBBvN8iybLNsksKwfTIxfC0BCb63csoUF5Mcw4a-5v0RakNGo2o5uXgIAVNTPPbdAYRKHq2dgCFjuwsydUv20fg3-0rjkEVEfBnGMwFPyKQ1CF_2_ELX-ql_j9Mjd9gTXr4EA7kwXoakmX52xNOmlLvSepxwcqRYquD3hBx8I04NEmfwg_fNefOlpUzHGwkOGn_SCkvQORfxS2czbA9V4bQ89o1bDQc3zczHtotNaAJW7bS1q9zgT1r0DcApYCcnkx362OJ749cu1aZXXAyP2rWc250Fgk-k5x_zjwmnVrUlvHDoHvagzHA0Z-SR2gx6SRggeugjY5IllajsfurTpG5St8eHerBRuqTDkwA_oLBzKkoTmux5CJAJjHENvGLq0aq3r8J0VSLChLwt-4xgqCuUY_JvAfV7-&amp;data=UlNrNmk5WktYejY4cHFySjRXSWhXQjJTZUd2eVByMlBfQXBWS09aSWNYV0g0VTV4TDNWeHpfSUxNaHBLNGxCX0VGZTBMMGNpS2tmb2FRdExfalM3cW96TE51Y3J3bGZvb2xrclJpamRmMTQs&amp;sign=3b19f22694ad97a4f7f56094986070f9&amp;keyno=0&amp;b64e=2&amp;ref=orjY4mGPRjk5boDnW0uvlrrd71vZw9kpjly_ySFdX80,&amp;l10n=ru&amp;cts=1575348842249%40%40events%3D%5B%7B%22event%22%3A%22click%22%2C%22id%22%3A%223ju33h%22%2C%22cts%22%3A1575348842249%2C%22fast%22%3A%7B%22organic%22%3A1%7D%2C%22service%22%3A%22web%22%7D%5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П. Малина</dc:creator>
  <cp:keywords/>
  <dc:description/>
  <cp:lastModifiedBy>Наталия П. Малина</cp:lastModifiedBy>
  <cp:revision>2</cp:revision>
  <cp:lastPrinted>2019-12-11T04:36:00Z</cp:lastPrinted>
  <dcterms:created xsi:type="dcterms:W3CDTF">2019-12-03T04:52:00Z</dcterms:created>
  <dcterms:modified xsi:type="dcterms:W3CDTF">2019-12-11T04:41:00Z</dcterms:modified>
</cp:coreProperties>
</file>